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F8BCE" w14:textId="77777777" w:rsidR="002B2F8A" w:rsidRDefault="008E6FF8">
      <w:pPr>
        <w:spacing w:line="259" w:lineRule="auto"/>
      </w:pPr>
      <w:r>
        <w:rPr>
          <w:sz w:val="20"/>
        </w:rPr>
        <w:t xml:space="preserve">How did the pandemic affect your ability to continue your education? (If you were in high school or college at the time) </w:t>
      </w:r>
    </w:p>
    <w:tbl>
      <w:tblPr>
        <w:tblStyle w:val="TableGrid"/>
        <w:tblW w:w="9000" w:type="dxa"/>
        <w:tblInd w:w="360" w:type="dxa"/>
        <w:tblCellMar>
          <w:top w:w="18" w:type="dxa"/>
          <w:left w:w="0" w:type="dxa"/>
          <w:bottom w:w="0" w:type="dxa"/>
          <w:right w:w="102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2B2F8A" w14:paraId="7B284E2B" w14:textId="77777777">
        <w:trPr>
          <w:trHeight w:val="5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14:paraId="066333EF" w14:textId="77777777" w:rsidR="002B2F8A" w:rsidRDefault="008E6FF8">
            <w:pPr>
              <w:spacing w:line="259" w:lineRule="auto"/>
            </w:pPr>
            <w:r>
              <w:rPr>
                <w:sz w:val="20"/>
              </w:rPr>
              <w:t xml:space="preserve">● 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14:paraId="26CBFFFD" w14:textId="77777777" w:rsidR="002B2F8A" w:rsidRDefault="008E6FF8">
            <w:pPr>
              <w:spacing w:line="259" w:lineRule="auto"/>
            </w:pPr>
            <w:r>
              <w:rPr>
                <w:sz w:val="20"/>
              </w:rPr>
              <w:t xml:space="preserve">What barriers did you experience to completing your homework? (If you were in high school or college at the time) </w:t>
            </w:r>
          </w:p>
        </w:tc>
      </w:tr>
      <w:tr w:rsidR="002B2F8A" w14:paraId="44BC3A96" w14:textId="77777777">
        <w:trPr>
          <w:trHeight w:val="2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14:paraId="544BCFD7" w14:textId="77777777" w:rsidR="002B2F8A" w:rsidRDefault="008E6FF8">
            <w:pPr>
              <w:spacing w:line="259" w:lineRule="auto"/>
            </w:pPr>
            <w:r>
              <w:rPr>
                <w:sz w:val="20"/>
              </w:rPr>
              <w:t xml:space="preserve">● 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14:paraId="7B714DA2" w14:textId="77777777" w:rsidR="002B2F8A" w:rsidRDefault="008E6FF8">
            <w:pPr>
              <w:spacing w:line="259" w:lineRule="auto"/>
            </w:pPr>
            <w:r>
              <w:rPr>
                <w:sz w:val="20"/>
              </w:rPr>
              <w:t xml:space="preserve">How did </w:t>
            </w:r>
            <w:r>
              <w:rPr>
                <w:sz w:val="20"/>
              </w:rPr>
              <w:t xml:space="preserve">the pandemic affect your employment at the time? </w:t>
            </w:r>
          </w:p>
        </w:tc>
      </w:tr>
      <w:tr w:rsidR="002B2F8A" w14:paraId="1F3960DB" w14:textId="77777777">
        <w:trPr>
          <w:trHeight w:val="2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14:paraId="0420545A" w14:textId="77777777" w:rsidR="002B2F8A" w:rsidRDefault="008E6FF8">
            <w:pPr>
              <w:spacing w:line="259" w:lineRule="auto"/>
            </w:pPr>
            <w:r>
              <w:rPr>
                <w:sz w:val="20"/>
              </w:rPr>
              <w:t xml:space="preserve">● 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14:paraId="6750BB96" w14:textId="77777777" w:rsidR="002B2F8A" w:rsidRDefault="008E6FF8">
            <w:pPr>
              <w:spacing w:line="259" w:lineRule="auto"/>
            </w:pPr>
            <w:r>
              <w:rPr>
                <w:sz w:val="20"/>
              </w:rPr>
              <w:t xml:space="preserve">In what ways does the pandemic still affect you and your peers/our campus/your community/our </w:t>
            </w:r>
          </w:p>
        </w:tc>
      </w:tr>
      <w:tr w:rsidR="002B2F8A" w14:paraId="3D68643A" w14:textId="77777777">
        <w:trPr>
          <w:trHeight w:val="27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14:paraId="77457298" w14:textId="77777777" w:rsidR="002B2F8A" w:rsidRDefault="002B2F8A">
            <w:pPr>
              <w:spacing w:after="160" w:line="259" w:lineRule="auto"/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14:paraId="3E4A2489" w14:textId="77777777" w:rsidR="002B2F8A" w:rsidRDefault="008E6FF8">
            <w:pPr>
              <w:spacing w:line="259" w:lineRule="auto"/>
            </w:pPr>
            <w:r>
              <w:rPr>
                <w:sz w:val="20"/>
              </w:rPr>
              <w:t xml:space="preserve">society? </w:t>
            </w:r>
          </w:p>
        </w:tc>
      </w:tr>
      <w:tr w:rsidR="002B2F8A" w14:paraId="6784B89A" w14:textId="77777777">
        <w:trPr>
          <w:trHeight w:val="27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14:paraId="68D9D158" w14:textId="77777777" w:rsidR="002B2F8A" w:rsidRDefault="008E6FF8">
            <w:pPr>
              <w:spacing w:line="259" w:lineRule="auto"/>
            </w:pPr>
            <w:r>
              <w:rPr>
                <w:sz w:val="20"/>
              </w:rPr>
              <w:t xml:space="preserve">● 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14:paraId="074119BA" w14:textId="77777777" w:rsidR="002B2F8A" w:rsidRDefault="008E6FF8">
            <w:pPr>
              <w:spacing w:line="259" w:lineRule="auto"/>
            </w:pPr>
            <w:r>
              <w:rPr>
                <w:sz w:val="20"/>
              </w:rPr>
              <w:t xml:space="preserve">How do you think the pandemic will affect your future? (Economically, </w:t>
            </w:r>
            <w:r>
              <w:rPr>
                <w:sz w:val="20"/>
              </w:rPr>
              <w:t xml:space="preserve">professionally/careerwise, </w:t>
            </w:r>
          </w:p>
        </w:tc>
      </w:tr>
      <w:tr w:rsidR="002B2F8A" w14:paraId="69D320A5" w14:textId="77777777">
        <w:trPr>
          <w:trHeight w:val="2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14:paraId="69AAE973" w14:textId="77777777" w:rsidR="002B2F8A" w:rsidRDefault="002B2F8A">
            <w:pPr>
              <w:spacing w:after="160" w:line="259" w:lineRule="auto"/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14:paraId="5CCAC421" w14:textId="77777777" w:rsidR="002B2F8A" w:rsidRDefault="008E6FF8">
            <w:pPr>
              <w:spacing w:line="259" w:lineRule="auto"/>
            </w:pPr>
            <w:r>
              <w:rPr>
                <w:sz w:val="20"/>
              </w:rPr>
              <w:t xml:space="preserve">personally) </w:t>
            </w:r>
          </w:p>
        </w:tc>
      </w:tr>
      <w:tr w:rsidR="002B2F8A" w14:paraId="2F77138E" w14:textId="77777777">
        <w:trPr>
          <w:trHeight w:val="2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14:paraId="6398410A" w14:textId="77777777" w:rsidR="002B2F8A" w:rsidRDefault="008E6FF8">
            <w:pPr>
              <w:spacing w:line="259" w:lineRule="auto"/>
            </w:pPr>
            <w:r>
              <w:rPr>
                <w:sz w:val="20"/>
              </w:rPr>
              <w:t xml:space="preserve">● 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14:paraId="63041A70" w14:textId="77777777" w:rsidR="002B2F8A" w:rsidRDefault="008E6FF8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</w:tr>
    </w:tbl>
    <w:p w14:paraId="0635F266" w14:textId="77777777" w:rsidR="002B2F8A" w:rsidRDefault="008E6FF8">
      <w:r>
        <w:t xml:space="preserve"> </w:t>
      </w:r>
      <w:r>
        <w:tab/>
        <w:t xml:space="preserve">I was in high school during COVID-19, and transitioning to online classes wasn’t that hard or bad. I had </w:t>
      </w:r>
      <w:proofErr w:type="spellStart"/>
      <w:r>
        <w:t>wifi</w:t>
      </w:r>
      <w:proofErr w:type="spellEnd"/>
      <w:r>
        <w:t xml:space="preserve">, a laptop, and a place to sit while taking class. That seat was outside in the living </w:t>
      </w:r>
      <w:r>
        <w:t xml:space="preserve">room. Despite having a room, I wasn’t allowed to sleep or go there unless it was to grab something quickly. In the beginning, I was confused, and nobody would tell me anything. My mom kept telling me to stay away and to try not to be in my room for too long. I had my door </w:t>
      </w:r>
      <w:proofErr w:type="gramStart"/>
      <w:r>
        <w:t>shut at all times</w:t>
      </w:r>
      <w:proofErr w:type="gramEnd"/>
      <w:r>
        <w:t>, like my parent’s room. My mom never told me why, but I could piece together the details. With COVID-19 being declared a pandemic and everyone being forced to stay at home, I rarely saw my dad. My mom would prepare us all</w:t>
      </w:r>
      <w:r>
        <w:t xml:space="preserve"> separate plates of dinner with one extra to bring back to her room for my dad to eat. Being sick with COVID-19 and being too scared to bring him to the hospital, we quarantined him in our home. It was hard to create a social life during </w:t>
      </w:r>
      <w:proofErr w:type="gramStart"/>
      <w:r>
        <w:t>covid</w:t>
      </w:r>
      <w:proofErr w:type="gramEnd"/>
      <w:r>
        <w:t xml:space="preserve">. The shutdown started during the first year of high school when we were supposed to </w:t>
      </w:r>
      <w:proofErr w:type="gramStart"/>
      <w:r>
        <w:t>be meeting</w:t>
      </w:r>
      <w:proofErr w:type="gramEnd"/>
      <w:r>
        <w:t xml:space="preserve"> new people and making friends. Instead, I was at home, all alone, like I was in some broader kind of quarantine. I do think the shutdown degraded my social skills, and I had</w:t>
      </w:r>
      <w:r>
        <w:t xml:space="preserve"> a harder time reading social cues, which eventually led to developing social anxiety. I'm still dealing with social anxiety and have difficulty talking to new people.  </w:t>
      </w:r>
    </w:p>
    <w:sectPr w:rsidR="002B2F8A">
      <w:pgSz w:w="12240" w:h="15840"/>
      <w:pgMar w:top="1440" w:right="145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F8A"/>
    <w:rsid w:val="002B2F8A"/>
    <w:rsid w:val="008E6FF8"/>
    <w:rsid w:val="00AA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3721D"/>
  <w15:docId w15:val="{762D8FC4-3FC3-4E6A-B0D1-3A6B357D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</dc:title>
  <dc:subject/>
  <dc:creator>Lily Crigler</dc:creator>
  <cp:keywords/>
  <cp:lastModifiedBy>Lily Crigler</cp:lastModifiedBy>
  <cp:revision>2</cp:revision>
  <dcterms:created xsi:type="dcterms:W3CDTF">2025-04-04T17:32:00Z</dcterms:created>
  <dcterms:modified xsi:type="dcterms:W3CDTF">2025-04-04T17:32:00Z</dcterms:modified>
</cp:coreProperties>
</file>